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7" w:rsidRPr="00035D27" w:rsidRDefault="00035D27" w:rsidP="00035D27">
      <w:pPr>
        <w:rPr>
          <w:b/>
          <w:sz w:val="28"/>
          <w:szCs w:val="28"/>
        </w:rPr>
      </w:pPr>
      <w:bookmarkStart w:id="0" w:name="_GoBack"/>
      <w:r w:rsidRPr="00035D27">
        <w:rPr>
          <w:b/>
          <w:sz w:val="28"/>
          <w:szCs w:val="28"/>
        </w:rPr>
        <w:t xml:space="preserve">Výroční zpráva 2010  </w:t>
      </w:r>
    </w:p>
    <w:bookmarkEnd w:id="0"/>
    <w:p w:rsidR="00035D27" w:rsidRDefault="00035D27" w:rsidP="00035D27"/>
    <w:p w:rsidR="00035D27" w:rsidRDefault="00035D27" w:rsidP="00035D27"/>
    <w:p w:rsidR="00035D27" w:rsidRDefault="00035D27" w:rsidP="00035D27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2010 o své činnosti v oblasti poskytování informací.</w:t>
      </w:r>
    </w:p>
    <w:p w:rsidR="00035D27" w:rsidRDefault="00035D27" w:rsidP="00035D27">
      <w:pPr>
        <w:jc w:val="both"/>
      </w:pPr>
    </w:p>
    <w:p w:rsidR="00035D27" w:rsidRDefault="00035D27" w:rsidP="00035D27">
      <w:pPr>
        <w:jc w:val="both"/>
      </w:pPr>
      <w:r>
        <w:t xml:space="preserve">* § 18, odst. 1, písm. a) Počet podaných žádostí o informace: 2 </w:t>
      </w:r>
    </w:p>
    <w:p w:rsidR="00035D27" w:rsidRDefault="00035D27" w:rsidP="00035D27">
      <w:pPr>
        <w:jc w:val="both"/>
      </w:pPr>
      <w:r>
        <w:t xml:space="preserve"> * § 18, odst. 1, písm. b) Počet podaných odvolání proti rozhodnutí: 0</w:t>
      </w:r>
    </w:p>
    <w:p w:rsidR="00035D27" w:rsidRDefault="00035D27" w:rsidP="00035D27">
      <w:pPr>
        <w:jc w:val="both"/>
      </w:pPr>
      <w:r>
        <w:t xml:space="preserve"> * § 18, odst. 1, písm. c) Opis podstatných částí každého rozsudku soudu: 0</w:t>
      </w:r>
    </w:p>
    <w:p w:rsidR="00035D27" w:rsidRDefault="00035D27" w:rsidP="00035D27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035D27" w:rsidRDefault="00035D27" w:rsidP="00035D27">
      <w:pPr>
        <w:jc w:val="both"/>
      </w:pPr>
      <w:r>
        <w:t xml:space="preserve"> * § 18, odst. 1, písm. e) další informace vztahující se k uplatňování tohoto zákona: jsou uvedeny níže v textu</w:t>
      </w:r>
    </w:p>
    <w:p w:rsidR="00035D27" w:rsidRDefault="00035D27" w:rsidP="00035D27">
      <w:pPr>
        <w:jc w:val="both"/>
      </w:pPr>
    </w:p>
    <w:p w:rsidR="00035D27" w:rsidRDefault="00035D27" w:rsidP="00035D27">
      <w:pPr>
        <w:jc w:val="both"/>
      </w:pPr>
      <w:r>
        <w:t>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035D27" w:rsidRDefault="00035D27" w:rsidP="00035D27"/>
    <w:p w:rsidR="00035D27" w:rsidRDefault="00035D27" w:rsidP="00035D27">
      <w:pPr>
        <w:jc w:val="right"/>
      </w:pPr>
      <w:r>
        <w:t>Jindřich Šustr</w:t>
      </w:r>
    </w:p>
    <w:p w:rsidR="00035D27" w:rsidRDefault="00035D27" w:rsidP="00035D27">
      <w:pPr>
        <w:jc w:val="right"/>
      </w:pPr>
      <w:r>
        <w:t>starosta</w:t>
      </w:r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27"/>
    <w:rsid w:val="00035D27"/>
    <w:rsid w:val="008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9A3D-5F61-492D-A8F6-EFFC1A1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2017-01-08T20:52:00Z</dcterms:created>
  <dcterms:modified xsi:type="dcterms:W3CDTF">2017-01-08T20:52:00Z</dcterms:modified>
</cp:coreProperties>
</file>